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A448F" w14:textId="77777777" w:rsidR="00DE207B" w:rsidRDefault="00DE207B" w:rsidP="009F6B65">
      <w:pPr>
        <w:rPr>
          <w:rFonts w:ascii="Times" w:eastAsia="Times New Roman" w:hAnsi="Times" w:cs="Arial"/>
          <w:b/>
          <w:bCs/>
          <w:color w:val="000000"/>
          <w:shd w:val="clear" w:color="auto" w:fill="FFFFFF"/>
        </w:rPr>
      </w:pPr>
    </w:p>
    <w:p w14:paraId="7A3B88EA" w14:textId="57A50E55" w:rsidR="00FB490C" w:rsidRDefault="00FB490C" w:rsidP="008F1E4A">
      <w:pPr>
        <w:jc w:val="center"/>
        <w:rPr>
          <w:rFonts w:ascii="Times" w:eastAsia="Times New Roman" w:hAnsi="Times" w:cs="Arial"/>
          <w:b/>
          <w:bCs/>
          <w:color w:val="000000"/>
          <w:shd w:val="clear" w:color="auto" w:fill="FFFFFF"/>
        </w:rPr>
      </w:pPr>
      <w:r w:rsidRPr="00DE207B">
        <w:rPr>
          <w:rFonts w:ascii="Times" w:eastAsia="Times New Roman" w:hAnsi="Times" w:cs="Arial"/>
          <w:b/>
          <w:bCs/>
          <w:color w:val="000000"/>
          <w:shd w:val="clear" w:color="auto" w:fill="FFFFFF"/>
        </w:rPr>
        <w:t>“No Tree Cutting!”</w:t>
      </w:r>
      <w:r>
        <w:rPr>
          <w:rFonts w:ascii="Times" w:eastAsia="Times New Roman" w:hAnsi="Times" w:cs="Arial"/>
          <w:b/>
          <w:bCs/>
          <w:color w:val="000000"/>
          <w:shd w:val="clear" w:color="auto" w:fill="FFFFFF"/>
        </w:rPr>
        <w:t xml:space="preserve"> </w:t>
      </w:r>
      <w:r w:rsidRPr="00DE207B">
        <w:rPr>
          <w:rFonts w:ascii="Times" w:eastAsia="Times New Roman" w:hAnsi="Times" w:cs="Arial"/>
          <w:b/>
          <w:bCs/>
          <w:color w:val="000000"/>
          <w:shd w:val="clear" w:color="auto" w:fill="FFFFFF"/>
        </w:rPr>
        <w:t xml:space="preserve">program </w:t>
      </w:r>
    </w:p>
    <w:p w14:paraId="389D34C1" w14:textId="6E2739E2" w:rsidR="008F1E4A" w:rsidRPr="00DE207B" w:rsidRDefault="00277132" w:rsidP="008F1E4A">
      <w:pPr>
        <w:jc w:val="center"/>
        <w:rPr>
          <w:rFonts w:ascii="Times" w:eastAsia="Times New Roman" w:hAnsi="Times" w:cs="Arial"/>
          <w:b/>
          <w:bCs/>
          <w:color w:val="000000"/>
          <w:shd w:val="clear" w:color="auto" w:fill="FFFFFF"/>
        </w:rPr>
      </w:pPr>
      <w:r>
        <w:rPr>
          <w:rFonts w:ascii="Times" w:eastAsia="Times New Roman" w:hAnsi="Times" w:cs="Arial"/>
          <w:b/>
          <w:bCs/>
          <w:color w:val="000000"/>
          <w:shd w:val="clear" w:color="auto" w:fill="FFFFFF"/>
        </w:rPr>
        <w:t>Four-y</w:t>
      </w:r>
      <w:r w:rsidR="00FB490C">
        <w:rPr>
          <w:rFonts w:ascii="Times" w:eastAsia="Times New Roman" w:hAnsi="Times" w:cs="Arial"/>
          <w:b/>
          <w:bCs/>
          <w:color w:val="000000"/>
          <w:shd w:val="clear" w:color="auto" w:fill="FFFFFF"/>
        </w:rPr>
        <w:t>ear Report</w:t>
      </w:r>
    </w:p>
    <w:p w14:paraId="01FDA529" w14:textId="77777777" w:rsidR="008F1E4A" w:rsidRPr="00DE207B" w:rsidRDefault="008F1E4A" w:rsidP="008F1E4A">
      <w:pPr>
        <w:jc w:val="center"/>
        <w:rPr>
          <w:rFonts w:ascii="Times" w:eastAsia="Times New Roman" w:hAnsi="Times" w:cs="Arial"/>
          <w:b/>
          <w:bCs/>
          <w:color w:val="000000"/>
          <w:shd w:val="clear" w:color="auto" w:fill="FFFFFF"/>
        </w:rPr>
      </w:pPr>
    </w:p>
    <w:p w14:paraId="375E98DD" w14:textId="3F6731CA" w:rsidR="0096650B" w:rsidRPr="00DE207B" w:rsidRDefault="00A56CE1" w:rsidP="00F74D5A">
      <w:pPr>
        <w:jc w:val="center"/>
        <w:rPr>
          <w:rFonts w:ascii="Times" w:eastAsia="Times New Roman" w:hAnsi="Times" w:cs="Arial"/>
          <w:b/>
          <w:bCs/>
          <w:color w:val="000000"/>
          <w:shd w:val="clear" w:color="auto" w:fill="FFFFFF"/>
        </w:rPr>
      </w:pPr>
      <w:r>
        <w:rPr>
          <w:rFonts w:ascii="Times" w:eastAsia="Times New Roman" w:hAnsi="Times" w:cs="Arial"/>
          <w:b/>
          <w:bCs/>
          <w:color w:val="000000"/>
          <w:shd w:val="clear" w:color="auto" w:fill="FFFFFF"/>
        </w:rPr>
        <w:t>May 2014 - May 2018</w:t>
      </w:r>
    </w:p>
    <w:p w14:paraId="0C205D7A" w14:textId="1C706CEF" w:rsidR="00F74D5A" w:rsidRPr="00DE207B" w:rsidRDefault="00F74D5A" w:rsidP="00F74D5A">
      <w:pPr>
        <w:rPr>
          <w:rFonts w:ascii="Times" w:eastAsia="Times New Roman" w:hAnsi="Times" w:cs="Arial"/>
          <w:bCs/>
          <w:shd w:val="clear" w:color="auto" w:fill="FFFFFF"/>
        </w:rPr>
      </w:pPr>
    </w:p>
    <w:p w14:paraId="10AFD97A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The “No Tree Cutting!” program was launched on 5 May 2014 by the Heydar </w:t>
      </w:r>
      <w:proofErr w:type="spellStart"/>
      <w:r w:rsidRPr="00277132">
        <w:rPr>
          <w:rFonts w:ascii="Times" w:eastAsia="Times New Roman" w:hAnsi="Times" w:cs="Arial"/>
          <w:bCs/>
          <w:shd w:val="clear" w:color="auto" w:fill="FFFFFF"/>
        </w:rPr>
        <w:t>Aliyev</w:t>
      </w:r>
      <w:proofErr w:type="spellEnd"/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 Foundation</w:t>
      </w:r>
    </w:p>
    <w:p w14:paraId="4536CA5A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and IDEA (International Dialogue for Environmental Action) Public Union. Initiated by the Vice</w:t>
      </w:r>
    </w:p>
    <w:p w14:paraId="61FDBEE7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President of the Heydar </w:t>
      </w:r>
      <w:proofErr w:type="spellStart"/>
      <w:r w:rsidRPr="00277132">
        <w:rPr>
          <w:rFonts w:ascii="Times" w:eastAsia="Times New Roman" w:hAnsi="Times" w:cs="Arial"/>
          <w:bCs/>
          <w:shd w:val="clear" w:color="auto" w:fill="FFFFFF"/>
        </w:rPr>
        <w:t>Aliyev</w:t>
      </w:r>
      <w:proofErr w:type="spellEnd"/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 Foundation, founder and head of IDEA Leyla </w:t>
      </w:r>
      <w:proofErr w:type="spellStart"/>
      <w:r w:rsidRPr="00277132">
        <w:rPr>
          <w:rFonts w:ascii="Times" w:eastAsia="Times New Roman" w:hAnsi="Times" w:cs="Arial"/>
          <w:bCs/>
          <w:shd w:val="clear" w:color="auto" w:fill="FFFFFF"/>
        </w:rPr>
        <w:t>Aliyeva</w:t>
      </w:r>
      <w:proofErr w:type="spellEnd"/>
      <w:r w:rsidRPr="00277132">
        <w:rPr>
          <w:rFonts w:ascii="Times" w:eastAsia="Times New Roman" w:hAnsi="Times" w:cs="Arial"/>
          <w:bCs/>
          <w:shd w:val="clear" w:color="auto" w:fill="FFFFFF"/>
        </w:rPr>
        <w:t>, the</w:t>
      </w:r>
    </w:p>
    <w:p w14:paraId="5E918672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program aims to address the pressing environmental problems in Azerbaijan and enhance the</w:t>
      </w:r>
    </w:p>
    <w:p w14:paraId="0FDFBE26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country’s socio-ecological system.</w:t>
      </w:r>
    </w:p>
    <w:p w14:paraId="158E7F84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</w:p>
    <w:p w14:paraId="16BE97EA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A hotline (for both landline and mobile operators – 1113) called “First Aid to Nature” and a</w:t>
      </w:r>
    </w:p>
    <w:p w14:paraId="28D69EE3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mobile response team has been created within the program. Citizens encountering illegal</w:t>
      </w:r>
    </w:p>
    <w:p w14:paraId="4C9A2AC1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removal of trees in public spaces report such cases to IDEA through this hotline. The mobile</w:t>
      </w:r>
    </w:p>
    <w:p w14:paraId="5167021B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response team conducts on-site investigations of the submitted complaints, collects additional</w:t>
      </w:r>
    </w:p>
    <w:p w14:paraId="77C8B766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information, photo and video materials related to each case, and takes necessary action in</w:t>
      </w:r>
    </w:p>
    <w:p w14:paraId="6A30ABFA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cooperation with the relevant government agencies.</w:t>
      </w:r>
    </w:p>
    <w:p w14:paraId="6842939F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</w:p>
    <w:p w14:paraId="5D2639FD" w14:textId="1D05D54B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Over the past two yea</w:t>
      </w:r>
      <w:r w:rsidR="007A65C0">
        <w:rPr>
          <w:rFonts w:ascii="Times" w:eastAsia="Times New Roman" w:hAnsi="Times" w:cs="Arial"/>
          <w:bCs/>
          <w:shd w:val="clear" w:color="auto" w:fill="FFFFFF"/>
        </w:rPr>
        <w:t xml:space="preserve">rs, IDEA received a total of </w:t>
      </w:r>
      <w:r w:rsidR="007A65C0" w:rsidRPr="00DA4014">
        <w:rPr>
          <w:rFonts w:ascii="Times" w:eastAsia="Times New Roman" w:hAnsi="Times" w:cs="Arial"/>
          <w:b/>
          <w:bCs/>
          <w:shd w:val="clear" w:color="auto" w:fill="FFFFFF"/>
        </w:rPr>
        <w:t>308</w:t>
      </w:r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 complaints concerning illegal felling of</w:t>
      </w:r>
    </w:p>
    <w:p w14:paraId="6A16D33A" w14:textId="5B16DE5F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trees in the cities of Baku and </w:t>
      </w:r>
      <w:proofErr w:type="spellStart"/>
      <w:r w:rsidRPr="00277132">
        <w:rPr>
          <w:rFonts w:ascii="Times" w:eastAsia="Times New Roman" w:hAnsi="Times" w:cs="Arial"/>
          <w:bCs/>
          <w:shd w:val="clear" w:color="auto" w:fill="FFFFFF"/>
        </w:rPr>
        <w:t>Sumgayit</w:t>
      </w:r>
      <w:proofErr w:type="spellEnd"/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. Each case </w:t>
      </w:r>
      <w:r w:rsidR="005805C6">
        <w:rPr>
          <w:rFonts w:ascii="Times" w:eastAsia="Times New Roman" w:hAnsi="Times" w:cs="Arial"/>
          <w:bCs/>
          <w:shd w:val="clear" w:color="auto" w:fill="FFFFFF"/>
        </w:rPr>
        <w:t xml:space="preserve">was considered individually and </w:t>
      </w:r>
      <w:r w:rsidRPr="00277132">
        <w:rPr>
          <w:rFonts w:ascii="Times" w:eastAsia="Times New Roman" w:hAnsi="Times" w:cs="Arial"/>
          <w:bCs/>
          <w:shd w:val="clear" w:color="auto" w:fill="FFFFFF"/>
        </w:rPr>
        <w:t>appropriately documented by IDEA and the Ministry of Ecology and Natural Resources of the</w:t>
      </w:r>
    </w:p>
    <w:p w14:paraId="08B247CB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Republic of Azerbaijan. Furthermore, entries on every case have been posted on the website of</w:t>
      </w:r>
    </w:p>
    <w:p w14:paraId="3A78E38E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IDEA, which contain detailed information and pictures taken at reported locations. Relevant</w:t>
      </w:r>
    </w:p>
    <w:p w14:paraId="4ABE89E3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documents issued by the Ministry of Environment and Natural Resources on each occurrence are</w:t>
      </w:r>
    </w:p>
    <w:p w14:paraId="0ABCB85D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also attached to these entries. A rep</w:t>
      </w:r>
      <w:bookmarkStart w:id="0" w:name="_GoBack"/>
      <w:bookmarkEnd w:id="0"/>
      <w:r w:rsidRPr="00277132">
        <w:rPr>
          <w:rFonts w:ascii="Times" w:eastAsia="Times New Roman" w:hAnsi="Times" w:cs="Arial"/>
          <w:bCs/>
          <w:shd w:val="clear" w:color="auto" w:fill="FFFFFF"/>
        </w:rPr>
        <w:t>ort on the implementation of the program is published and</w:t>
      </w:r>
    </w:p>
    <w:p w14:paraId="04F974AC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made available to the public every six months.</w:t>
      </w:r>
    </w:p>
    <w:p w14:paraId="70FD9664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</w:p>
    <w:p w14:paraId="4B7F651A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During inspections, cases of illegal felling and damaging of trees as well as conducting of</w:t>
      </w:r>
    </w:p>
    <w:p w14:paraId="71566A23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unauthorized construction works in green areas by legal entities and individuals were exposed on</w:t>
      </w:r>
    </w:p>
    <w:p w14:paraId="1B32BCCC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various sites. Based on revealed facts, appropriate protocols were issued by relevant agencies,</w:t>
      </w:r>
    </w:p>
    <w:p w14:paraId="0481B029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corresponding administrative penalties were imposed and official requests were sent to the</w:t>
      </w:r>
    </w:p>
    <w:p w14:paraId="7E4FC465" w14:textId="77777777" w:rsidR="00277132" w:rsidRP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>relevant local executive bodies in cities/districts and law enforcement agencies, so that necessary</w:t>
      </w:r>
    </w:p>
    <w:p w14:paraId="6EB41655" w14:textId="77777777" w:rsidR="00277132" w:rsidRDefault="00277132" w:rsidP="00277132">
      <w:pPr>
        <w:rPr>
          <w:rFonts w:ascii="Times" w:eastAsia="Times New Roman" w:hAnsi="Times" w:cs="Arial"/>
          <w:bCs/>
          <w:shd w:val="clear" w:color="auto" w:fill="FFFFFF"/>
        </w:rPr>
      </w:pPr>
      <w:r w:rsidRPr="00277132">
        <w:rPr>
          <w:rFonts w:ascii="Times" w:eastAsia="Times New Roman" w:hAnsi="Times" w:cs="Arial"/>
          <w:bCs/>
          <w:shd w:val="clear" w:color="auto" w:fill="FFFFFF"/>
        </w:rPr>
        <w:t xml:space="preserve">measures are taken against individuals and legal entities that had committed law violations. </w:t>
      </w:r>
    </w:p>
    <w:p w14:paraId="613D0BC5" w14:textId="0DC9A295" w:rsidR="00F25F58" w:rsidRPr="00DE207B" w:rsidRDefault="00EF1B17" w:rsidP="00277132">
      <w:pPr>
        <w:rPr>
          <w:rFonts w:ascii="Times" w:eastAsia="Kaiti SC Regular" w:hAnsi="Times" w:cs="Times New Roman"/>
        </w:rPr>
      </w:pPr>
      <w:r>
        <w:rPr>
          <w:rFonts w:ascii="Times" w:eastAsia="Kaiti SC Regular" w:hAnsi="Times" w:cs="Times New Roman"/>
        </w:rPr>
        <w:t xml:space="preserve"> </w:t>
      </w:r>
      <w:r w:rsidR="00F25F58" w:rsidRPr="00DE207B">
        <w:rPr>
          <w:rFonts w:ascii="Times" w:eastAsia="Kaiti SC Regular" w:hAnsi="Times" w:cs="Times New Roman"/>
        </w:rPr>
        <w:br/>
      </w:r>
      <w:r w:rsidR="00F25F58" w:rsidRPr="00DE207B">
        <w:rPr>
          <w:rFonts w:ascii="Times" w:eastAsia="Kaiti SC Regular" w:hAnsi="Times" w:cs="Arial"/>
          <w:color w:val="212121"/>
          <w:shd w:val="clear" w:color="auto" w:fill="FFFFFF"/>
        </w:rPr>
        <w:t xml:space="preserve">The </w:t>
      </w:r>
      <w:r w:rsidR="0042683A">
        <w:rPr>
          <w:rFonts w:ascii="Times" w:eastAsia="Kaiti SC Regular" w:hAnsi="Times" w:cs="Arial"/>
          <w:color w:val="212121"/>
          <w:shd w:val="clear" w:color="auto" w:fill="FFFFFF"/>
        </w:rPr>
        <w:t>action taken</w:t>
      </w:r>
      <w:r w:rsidR="00F25F58" w:rsidRPr="00DE207B">
        <w:rPr>
          <w:rFonts w:ascii="Times" w:eastAsia="Kaiti SC Regular" w:hAnsi="Times" w:cs="Arial"/>
          <w:color w:val="212121"/>
          <w:shd w:val="clear" w:color="auto" w:fill="FFFFFF"/>
        </w:rPr>
        <w:t xml:space="preserve"> on the basis of the received complaints can be divided into </w:t>
      </w:r>
      <w:r w:rsidR="00D762F4">
        <w:rPr>
          <w:rFonts w:ascii="Times" w:eastAsia="Kaiti SC Regular" w:hAnsi="Times" w:cs="Arial"/>
          <w:color w:val="212121"/>
          <w:shd w:val="clear" w:color="auto" w:fill="FFFFFF"/>
        </w:rPr>
        <w:t>several</w:t>
      </w:r>
      <w:r w:rsidR="0042683A">
        <w:rPr>
          <w:rFonts w:ascii="Times" w:eastAsia="Kaiti SC Regular" w:hAnsi="Times" w:cs="Arial"/>
          <w:color w:val="212121"/>
          <w:shd w:val="clear" w:color="auto" w:fill="FFFFFF"/>
        </w:rPr>
        <w:t xml:space="preserve"> categories and constitutes the </w:t>
      </w:r>
      <w:r w:rsidR="00F25F58" w:rsidRPr="00DE207B">
        <w:rPr>
          <w:rFonts w:ascii="Times" w:eastAsia="Kaiti SC Regular" w:hAnsi="Times" w:cs="Arial"/>
          <w:color w:val="212121"/>
          <w:shd w:val="clear" w:color="auto" w:fill="FFFFFF"/>
        </w:rPr>
        <w:t>following:</w:t>
      </w:r>
    </w:p>
    <w:p w14:paraId="2F5C756C" w14:textId="77777777" w:rsidR="00F25F58" w:rsidRPr="00DE207B" w:rsidRDefault="00F25F58" w:rsidP="00AC2EDB">
      <w:pPr>
        <w:rPr>
          <w:rFonts w:ascii="Times" w:eastAsia="Kaiti SC Regular" w:hAnsi="Times" w:cs="Times New Roman"/>
        </w:rPr>
      </w:pPr>
    </w:p>
    <w:p w14:paraId="0FD7AF4F" w14:textId="77777777" w:rsidR="00F74927" w:rsidRPr="00152899" w:rsidRDefault="00F74927" w:rsidP="00152899">
      <w:pPr>
        <w:pStyle w:val="ListParagraph"/>
        <w:numPr>
          <w:ilvl w:val="0"/>
          <w:numId w:val="5"/>
        </w:numPr>
        <w:rPr>
          <w:rFonts w:ascii="Times" w:eastAsia="Kaiti SC Regular" w:hAnsi="Times" w:cs="Arial"/>
          <w:color w:val="000000"/>
          <w:shd w:val="clear" w:color="auto" w:fill="FFFFFF"/>
        </w:rPr>
      </w:pPr>
      <w:r w:rsidRPr="00152899">
        <w:rPr>
          <w:rFonts w:ascii="Times" w:eastAsia="Kaiti SC Regular" w:hAnsi="Times" w:cs="Arial"/>
          <w:color w:val="000000"/>
          <w:shd w:val="clear" w:color="auto" w:fill="FFFFFF"/>
        </w:rPr>
        <w:t>Cases of illegal tree-cutting were found as a result of investigations concerning</w:t>
      </w:r>
    </w:p>
    <w:p w14:paraId="3F087187" w14:textId="28B3777C" w:rsidR="002C6857" w:rsidRPr="005805C6" w:rsidRDefault="00F74927" w:rsidP="00F74927">
      <w:pPr>
        <w:rPr>
          <w:rFonts w:ascii="Times" w:eastAsia="Kaiti SC Regular" w:hAnsi="Times" w:cs="Arial"/>
          <w:color w:val="000000"/>
          <w:shd w:val="clear" w:color="auto" w:fill="FFFFFF"/>
        </w:rPr>
      </w:pPr>
      <w:r w:rsidRPr="00F74927">
        <w:rPr>
          <w:rFonts w:ascii="Times" w:eastAsia="Kaiti SC Regular" w:hAnsi="Times" w:cs="Arial"/>
          <w:color w:val="000000"/>
          <w:shd w:val="clear" w:color="auto" w:fill="FFFFFF"/>
        </w:rPr>
        <w:t>complaints No. 5, 24, 25, 28, 32, 40, 50, 51, 53, 55, 59, 69, 72, 77, 98, 100, 102, 120,</w:t>
      </w:r>
      <w:r w:rsidR="005805C6">
        <w:rPr>
          <w:rFonts w:ascii="Times" w:eastAsia="Kaiti SC Regular" w:hAnsi="Times" w:cs="Arial"/>
          <w:color w:val="000000"/>
          <w:shd w:val="clear" w:color="auto" w:fill="FFFFFF"/>
        </w:rPr>
        <w:t xml:space="preserve">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122, 147, 159, 172, 178, 18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 xml:space="preserve">7, 190, 212, 214, 219, 250, 259,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263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>, 272, 277, 278, 280 and 281</w:t>
      </w:r>
      <w:r w:rsidR="005805C6">
        <w:rPr>
          <w:rFonts w:ascii="Times" w:eastAsia="Kaiti SC Regular" w:hAnsi="Times" w:cs="Arial"/>
          <w:color w:val="000000"/>
          <w:shd w:val="clear" w:color="auto" w:fill="FFFFFF"/>
        </w:rPr>
        <w:t xml:space="preserve">; therefore,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various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 xml:space="preserve">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legal entities and individuals were fined by the Ministry of Ecology and Natural</w:t>
      </w:r>
      <w:r w:rsidR="005805C6">
        <w:rPr>
          <w:rFonts w:ascii="Times" w:eastAsia="Kaiti SC Regular" w:hAnsi="Times" w:cs="Arial"/>
          <w:color w:val="000000"/>
          <w:shd w:val="clear" w:color="auto" w:fill="FFFFFF"/>
        </w:rPr>
        <w:t xml:space="preserve">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Resources, in accordance with articles 92.2, 92.3.1, 92.3.2, 110, 113.1.1, 319, 253.2 and</w:t>
      </w:r>
      <w:r w:rsidR="005805C6">
        <w:rPr>
          <w:rFonts w:ascii="Times" w:eastAsia="Kaiti SC Regular" w:hAnsi="Times" w:cs="Arial"/>
          <w:color w:val="000000"/>
          <w:shd w:val="clear" w:color="auto" w:fill="FFFFFF"/>
        </w:rPr>
        <w:t xml:space="preserve"> 253.3.1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 xml:space="preserve">of the Code on Administrative Offences of 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 xml:space="preserve">the Republic of Azerbaijan. The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proceeds from these fines were transferred to the State Fund for Environmental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 xml:space="preserve">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Protection. This fund provides financing for urgent environmental protection measures,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 xml:space="preserve"> elimination of the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environmental damage, development of the ecologically-efficient new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 xml:space="preserve">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projects and technologies, etc.</w:t>
      </w:r>
      <w:r w:rsidR="005C6971">
        <w:rPr>
          <w:rFonts w:ascii="Times" w:eastAsia="Kaiti SC Regular" w:hAnsi="Times" w:cs="Arial"/>
          <w:color w:val="000000"/>
          <w:shd w:val="clear" w:color="auto" w:fill="FFFFFF"/>
        </w:rPr>
        <w:t xml:space="preserve">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Note: Fines in entries No. 172, 178, 187, 190, 212, 214 and 219 were applied on the basis</w:t>
      </w:r>
      <w:r w:rsidR="005805C6">
        <w:rPr>
          <w:rFonts w:ascii="Times" w:eastAsia="Kaiti SC Regular" w:hAnsi="Times" w:cs="Arial"/>
          <w:color w:val="000000"/>
          <w:shd w:val="clear" w:color="auto" w:fill="FFFFFF"/>
        </w:rPr>
        <w:t xml:space="preserve"> of the Code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on Administrative Offences of the Republic of Azerbaijan effected by Law</w:t>
      </w:r>
      <w:r w:rsidR="005805C6">
        <w:rPr>
          <w:rFonts w:ascii="Times" w:eastAsia="Kaiti SC Regular" w:hAnsi="Times" w:cs="Arial"/>
          <w:color w:val="000000"/>
          <w:shd w:val="clear" w:color="auto" w:fill="FFFFFF"/>
        </w:rPr>
        <w:t xml:space="preserve"> </w:t>
      </w:r>
      <w:r w:rsidRPr="00F74927">
        <w:rPr>
          <w:rFonts w:ascii="Times" w:eastAsia="Kaiti SC Regular" w:hAnsi="Times" w:cs="Arial"/>
          <w:color w:val="000000"/>
          <w:shd w:val="clear" w:color="auto" w:fill="FFFFFF"/>
        </w:rPr>
        <w:t>No. 96-VQ (Articles 253.2 and 253.3.1) adopted on 29 December 2015.</w:t>
      </w:r>
    </w:p>
    <w:p w14:paraId="2FEF1813" w14:textId="77777777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4D700C33" w14:textId="77777777" w:rsidR="00152899" w:rsidRPr="00152899" w:rsidRDefault="00152899" w:rsidP="00152899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Complaints No. 2, 8, 30, 74, 57, 26, 79, 89, 92, 99, 101, 133, 137, 139, 141, 148, 149,</w:t>
      </w:r>
    </w:p>
    <w:p w14:paraId="5E90E8C0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lastRenderedPageBreak/>
        <w:t>153, 176, 179, 197, 199, 203, 204, 206, 213, 215, 220, 221, 222, 223, 226, 227, 228, 232,</w:t>
      </w:r>
    </w:p>
    <w:p w14:paraId="36511671" w14:textId="1A5CD88F" w:rsidR="00152899" w:rsidRPr="00152899" w:rsidRDefault="005C6971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>
        <w:rPr>
          <w:rFonts w:ascii="Times" w:eastAsia="Times New Roman" w:hAnsi="Times" w:cs="Arial"/>
          <w:color w:val="000000"/>
          <w:shd w:val="clear" w:color="auto" w:fill="FFFFFF"/>
        </w:rPr>
        <w:t xml:space="preserve">235, 245, 249, 251, 254, 255, </w:t>
      </w:r>
      <w:r w:rsidR="00152899" w:rsidRPr="00152899">
        <w:rPr>
          <w:rFonts w:ascii="Times" w:eastAsia="Times New Roman" w:hAnsi="Times" w:cs="Arial"/>
          <w:color w:val="000000"/>
          <w:shd w:val="clear" w:color="auto" w:fill="FFFFFF"/>
        </w:rPr>
        <w:t>258</w:t>
      </w:r>
      <w:r>
        <w:rPr>
          <w:rFonts w:ascii="Times" w:eastAsia="Times New Roman" w:hAnsi="Times" w:cs="Arial"/>
          <w:color w:val="000000"/>
          <w:shd w:val="clear" w:color="auto" w:fill="FFFFFF"/>
        </w:rPr>
        <w:t xml:space="preserve">, 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>268, 296, 299, 301 and 307</w:t>
      </w:r>
      <w:r w:rsidR="00152899"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were concerning old, dead trees with damaged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="00152899" w:rsidRPr="00152899">
        <w:rPr>
          <w:rFonts w:ascii="Times" w:eastAsia="Times New Roman" w:hAnsi="Times" w:cs="Arial"/>
          <w:color w:val="000000"/>
          <w:shd w:val="clear" w:color="auto" w:fill="FFFFFF"/>
        </w:rPr>
        <w:t>trunks in streets and alleys and around the residential buildings of Baku, which have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="00152899" w:rsidRPr="00152899">
        <w:rPr>
          <w:rFonts w:ascii="Times" w:eastAsia="Times New Roman" w:hAnsi="Times" w:cs="Arial"/>
          <w:color w:val="000000"/>
          <w:shd w:val="clear" w:color="auto" w:fill="FFFFFF"/>
        </w:rPr>
        <w:t>become hazardous to human life. Most of these trees are species of poplar that reach a</w:t>
      </w:r>
    </w:p>
    <w:p w14:paraId="04661A30" w14:textId="1456129C" w:rsidR="00A50BCB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height of 25-30 meters and whose root networks rapidly deteriorate. Winds at average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 xml:space="preserve"> speed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cause such trees to suddenly fall, putting h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 xml:space="preserve">uman lives at risk. Taking into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consideration the above-mentioned concerns, in accordance with the assessment of the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 xml:space="preserve"> State Examination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Department of the Ministry of Environment and Natural Resources,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 xml:space="preserve"> safe pruning (or complete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cutting down when trees are dead) of hazardous poplar trees</w:t>
      </w:r>
      <w:r w:rsidR="005805C6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exceeding 10-12 meters in height that have curved or decayed trunks.</w:t>
      </w:r>
    </w:p>
    <w:p w14:paraId="2BCB43A7" w14:textId="77777777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60492FDF" w14:textId="77777777" w:rsidR="00152899" w:rsidRPr="00152899" w:rsidRDefault="00152899" w:rsidP="00152899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Complaints No. 2, 3, 4, 10, 52, 57, 49, 68, 99, 106, 113, 126, 129, 154, 161, 166, 171,</w:t>
      </w:r>
    </w:p>
    <w:p w14:paraId="72BE5D05" w14:textId="716E5158" w:rsidR="00152899" w:rsidRPr="00152899" w:rsidRDefault="005805C6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>
        <w:rPr>
          <w:rFonts w:ascii="Times" w:eastAsia="Times New Roman" w:hAnsi="Times" w:cs="Arial"/>
          <w:color w:val="000000"/>
          <w:shd w:val="clear" w:color="auto" w:fill="FFFFFF"/>
        </w:rPr>
        <w:t xml:space="preserve">180, 208, 209, 229, </w:t>
      </w:r>
      <w:r w:rsidR="00152899" w:rsidRPr="00152899">
        <w:rPr>
          <w:rFonts w:ascii="Times" w:eastAsia="Times New Roman" w:hAnsi="Times" w:cs="Arial"/>
          <w:color w:val="000000"/>
          <w:shd w:val="clear" w:color="auto" w:fill="FFFFFF"/>
        </w:rPr>
        <w:t>230</w:t>
      </w:r>
      <w:r>
        <w:rPr>
          <w:rFonts w:ascii="Times" w:eastAsia="Times New Roman" w:hAnsi="Times" w:cs="Arial"/>
          <w:color w:val="000000"/>
          <w:shd w:val="clear" w:color="auto" w:fill="FFFFFF"/>
        </w:rPr>
        <w:t>, 292 and 294</w:t>
      </w:r>
      <w:r w:rsidR="00152899"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were related to damage to green spaces caused during the</w:t>
      </w:r>
    </w:p>
    <w:p w14:paraId="0C037A69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construction works of state significance, such as building of kindergartens, new</w:t>
      </w:r>
    </w:p>
    <w:p w14:paraId="7C7BCFB4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residential buildings for </w:t>
      </w:r>
      <w:proofErr w:type="spellStart"/>
      <w:r w:rsidRPr="00152899">
        <w:rPr>
          <w:rFonts w:ascii="Times" w:eastAsia="Times New Roman" w:hAnsi="Times" w:cs="Arial"/>
          <w:color w:val="000000"/>
          <w:shd w:val="clear" w:color="auto" w:fill="FFFFFF"/>
        </w:rPr>
        <w:t>Karabakh</w:t>
      </w:r>
      <w:proofErr w:type="spellEnd"/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war veterans and families of victims, state-owned</w:t>
      </w:r>
    </w:p>
    <w:p w14:paraId="34DC2A1F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enterprises and roads. In this regard, 313 trees of olive, </w:t>
      </w:r>
      <w:proofErr w:type="spellStart"/>
      <w:r w:rsidRPr="00152899">
        <w:rPr>
          <w:rFonts w:ascii="Times" w:eastAsia="Times New Roman" w:hAnsi="Times" w:cs="Arial"/>
          <w:color w:val="000000"/>
          <w:shd w:val="clear" w:color="auto" w:fill="FFFFFF"/>
        </w:rPr>
        <w:t>sophora</w:t>
      </w:r>
      <w:proofErr w:type="spellEnd"/>
      <w:r w:rsidRPr="00152899">
        <w:rPr>
          <w:rFonts w:ascii="Times" w:eastAsia="Times New Roman" w:hAnsi="Times" w:cs="Arial"/>
          <w:color w:val="000000"/>
          <w:shd w:val="clear" w:color="auto" w:fill="FFFFFF"/>
        </w:rPr>
        <w:t>, pine, sycamore, poplar,</w:t>
      </w:r>
    </w:p>
    <w:p w14:paraId="7D48B94E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proofErr w:type="spellStart"/>
      <w:r w:rsidRPr="00152899">
        <w:rPr>
          <w:rFonts w:ascii="Times" w:eastAsia="Times New Roman" w:hAnsi="Times" w:cs="Arial"/>
          <w:color w:val="000000"/>
          <w:shd w:val="clear" w:color="auto" w:fill="FFFFFF"/>
        </w:rPr>
        <w:t>thuja</w:t>
      </w:r>
      <w:proofErr w:type="spellEnd"/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, cypress, silverberry, apricot, mulberry and </w:t>
      </w:r>
      <w:proofErr w:type="spellStart"/>
      <w:r w:rsidRPr="00152899">
        <w:rPr>
          <w:rFonts w:ascii="Times" w:eastAsia="Times New Roman" w:hAnsi="Times" w:cs="Arial"/>
          <w:color w:val="000000"/>
          <w:shd w:val="clear" w:color="auto" w:fill="FFFFFF"/>
        </w:rPr>
        <w:t>melia</w:t>
      </w:r>
      <w:proofErr w:type="spellEnd"/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with less than 32 cm in diameter</w:t>
      </w:r>
    </w:p>
    <w:p w14:paraId="69F9E191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were transferred to other areas for protection. The transportation was organized under the</w:t>
      </w:r>
    </w:p>
    <w:p w14:paraId="324F57CF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agreement between the Ministry of Environment and Natural Resources and relevant</w:t>
      </w:r>
    </w:p>
    <w:p w14:paraId="28E87BC3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authorities, in compliance with current regulations and safety standards. Thus, before</w:t>
      </w:r>
    </w:p>
    <w:p w14:paraId="79E0C054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transportation, professional experts, in compliance with agro-technical requirements,</w:t>
      </w:r>
    </w:p>
    <w:p w14:paraId="3E3F4436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conducted a strict oversight of the pruning and treatment processes of relatively </w:t>
      </w:r>
      <w:proofErr w:type="spellStart"/>
      <w:r w:rsidRPr="00152899">
        <w:rPr>
          <w:rFonts w:ascii="Times" w:eastAsia="Times New Roman" w:hAnsi="Times" w:cs="Arial"/>
          <w:color w:val="000000"/>
          <w:shd w:val="clear" w:color="auto" w:fill="FFFFFF"/>
        </w:rPr>
        <w:t>largesized</w:t>
      </w:r>
      <w:proofErr w:type="spellEnd"/>
    </w:p>
    <w:p w14:paraId="1C28A276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trees, as well as of the replacement of dead trees with new ones of same species.</w:t>
      </w:r>
    </w:p>
    <w:p w14:paraId="5DED5059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Removal of oversized dead and old trees (</w:t>
      </w:r>
      <w:proofErr w:type="spellStart"/>
      <w:r w:rsidRPr="00152899">
        <w:rPr>
          <w:rFonts w:ascii="Times" w:eastAsia="Times New Roman" w:hAnsi="Times" w:cs="Arial"/>
          <w:color w:val="000000"/>
          <w:shd w:val="clear" w:color="auto" w:fill="FFFFFF"/>
        </w:rPr>
        <w:t>sophora</w:t>
      </w:r>
      <w:proofErr w:type="spellEnd"/>
      <w:r w:rsidRPr="00152899">
        <w:rPr>
          <w:rFonts w:ascii="Times" w:eastAsia="Times New Roman" w:hAnsi="Times" w:cs="Arial"/>
          <w:color w:val="000000"/>
          <w:shd w:val="clear" w:color="auto" w:fill="FFFFFF"/>
        </w:rPr>
        <w:t>, silverberry and pine trees over 32-36</w:t>
      </w:r>
    </w:p>
    <w:p w14:paraId="74304B1C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cm in diameter), which were located within the construction areas and whose transfer</w:t>
      </w:r>
    </w:p>
    <w:p w14:paraId="7BBE56C5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was not possible, was authorized as a special case by the Ministry of Environment and</w:t>
      </w:r>
    </w:p>
    <w:p w14:paraId="5013CF75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Natural Resources. However, 10 new trees of the same species have been planted to</w:t>
      </w:r>
    </w:p>
    <w:p w14:paraId="261A026B" w14:textId="230A9A24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replace the removed trees.</w:t>
      </w:r>
    </w:p>
    <w:p w14:paraId="108663D5" w14:textId="77777777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02E7D4B3" w14:textId="77777777" w:rsidR="00152899" w:rsidRPr="00152899" w:rsidRDefault="00152899" w:rsidP="00152899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Based on the complaints No.11, 33, 53, 57, 58, 93, 109, 122, 125, 135, 162, 163, 167,</w:t>
      </w:r>
    </w:p>
    <w:p w14:paraId="6ECFEC3B" w14:textId="429D2B05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192, 211, 224, 234, </w:t>
      </w:r>
      <w:r w:rsidR="003770D4">
        <w:rPr>
          <w:rFonts w:ascii="Times" w:eastAsia="Times New Roman" w:hAnsi="Times" w:cs="Arial"/>
          <w:color w:val="000000"/>
          <w:shd w:val="clear" w:color="auto" w:fill="FFFFFF"/>
        </w:rPr>
        <w:t>236, 241, 266 and 271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proofErr w:type="gramStart"/>
      <w:r w:rsidRPr="00152899">
        <w:rPr>
          <w:rFonts w:ascii="Times" w:eastAsia="Times New Roman" w:hAnsi="Times" w:cs="Arial"/>
          <w:color w:val="000000"/>
          <w:shd w:val="clear" w:color="auto" w:fill="FFFFFF"/>
        </w:rPr>
        <w:t>IDEA</w:t>
      </w:r>
      <w:proofErr w:type="gramEnd"/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has held tree-planting actions in different parts of</w:t>
      </w:r>
      <w:r w:rsidR="003770D4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Baku. The planting events were necessitated by cases of massive destruction of trees as a</w:t>
      </w:r>
    </w:p>
    <w:p w14:paraId="39A67657" w14:textId="5C041875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result of tree-cutting and fires. During such events, </w:t>
      </w:r>
      <w:r w:rsidR="003770D4">
        <w:rPr>
          <w:rFonts w:ascii="Times" w:eastAsia="Times New Roman" w:hAnsi="Times" w:cs="Arial"/>
          <w:color w:val="000000"/>
          <w:shd w:val="clear" w:color="auto" w:fill="FFFFFF"/>
        </w:rPr>
        <w:t>221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species of cypress, pine,</w:t>
      </w:r>
    </w:p>
    <w:p w14:paraId="4216B874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sycamore and mulberry were planted, destroyed greeneries were restored, new parks,</w:t>
      </w:r>
    </w:p>
    <w:p w14:paraId="0EB09F13" w14:textId="7CAF139A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green areas and lawns were created.</w:t>
      </w:r>
    </w:p>
    <w:p w14:paraId="69896071" w14:textId="77777777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2412722E" w14:textId="77777777" w:rsidR="00152899" w:rsidRPr="00152899" w:rsidRDefault="00152899" w:rsidP="00152899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Based on complaints No. 19, 20, 21, 22, 34, 35, 37, 39, 78, 82, 90, 91, 95, 103, 104, 110,</w:t>
      </w:r>
    </w:p>
    <w:p w14:paraId="648F4FC0" w14:textId="77777777" w:rsidR="00BC56E7" w:rsidRDefault="00152899" w:rsidP="00BC56E7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124</w:t>
      </w:r>
      <w:r w:rsidR="005A3901">
        <w:rPr>
          <w:rFonts w:ascii="Times" w:eastAsia="Times New Roman" w:hAnsi="Times" w:cs="Arial"/>
          <w:color w:val="000000"/>
          <w:shd w:val="clear" w:color="auto" w:fill="FFFFFF"/>
        </w:rPr>
        <w:t xml:space="preserve">, 125, 142, 143, 152, 156, 183,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233,</w:t>
      </w:r>
      <w:r w:rsidR="005A3901">
        <w:rPr>
          <w:rFonts w:ascii="Times" w:eastAsia="Times New Roman" w:hAnsi="Times" w:cs="Arial"/>
          <w:color w:val="000000"/>
          <w:shd w:val="clear" w:color="auto" w:fill="FFFFFF"/>
        </w:rPr>
        <w:t xml:space="preserve"> 286, 290, 291, 293, 302, 303 and 304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trees were pruned and landscape renovation</w:t>
      </w:r>
      <w:r w:rsidR="005A3901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works were carried out by specialists of the Greenery Agriculture Association under the</w:t>
      </w:r>
      <w:r w:rsidR="005A3901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Executive Power of the city of Baku, in accordance with appropriate regulations, as</w:t>
      </w:r>
      <w:r w:rsidR="005A3901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approved by State Examination Department of the Ministry of Environment and Natural</w:t>
      </w:r>
      <w:r w:rsidR="005A3901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Resources.</w:t>
      </w:r>
    </w:p>
    <w:p w14:paraId="5A5DD4E5" w14:textId="77777777" w:rsidR="00BC56E7" w:rsidRDefault="00BC56E7" w:rsidP="00BC56E7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758E4C2C" w14:textId="6E5FF838" w:rsidR="00BC56E7" w:rsidRDefault="001C3789" w:rsidP="00BC56E7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BC56E7">
        <w:rPr>
          <w:rFonts w:ascii="Times" w:eastAsia="Times New Roman" w:hAnsi="Times" w:cs="Arial"/>
          <w:color w:val="000000"/>
          <w:shd w:val="clear" w:color="auto" w:fill="FFFFFF"/>
        </w:rPr>
        <w:t>In case concerning complaint No. 210, overgrown t</w:t>
      </w:r>
      <w:r w:rsidR="00BC56E7">
        <w:rPr>
          <w:rFonts w:ascii="Times" w:eastAsia="Times New Roman" w:hAnsi="Times" w:cs="Arial"/>
          <w:color w:val="000000"/>
          <w:shd w:val="clear" w:color="auto" w:fill="FFFFFF"/>
        </w:rPr>
        <w:t>rees, blocking visibility within</w:t>
      </w:r>
    </w:p>
    <w:p w14:paraId="31EB2ED5" w14:textId="6FD7021F" w:rsidR="001C3789" w:rsidRPr="00BC56E7" w:rsidRDefault="001C3789" w:rsidP="00BC56E7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BC56E7">
        <w:rPr>
          <w:rFonts w:ascii="Times" w:eastAsia="Times New Roman" w:hAnsi="Times" w:cs="Arial"/>
          <w:color w:val="000000"/>
          <w:shd w:val="clear" w:color="auto" w:fill="FFFFFF"/>
        </w:rPr>
        <w:t>transportation roa</w:t>
      </w:r>
      <w:r w:rsidR="00BC56E7">
        <w:rPr>
          <w:rFonts w:ascii="Times" w:eastAsia="Times New Roman" w:hAnsi="Times" w:cs="Arial"/>
          <w:color w:val="000000"/>
          <w:shd w:val="clear" w:color="auto" w:fill="FFFFFF"/>
        </w:rPr>
        <w:t xml:space="preserve">ds in various locations of Baku, </w:t>
      </w:r>
      <w:r w:rsidRPr="00BC56E7">
        <w:rPr>
          <w:rFonts w:ascii="Times" w:eastAsia="Times New Roman" w:hAnsi="Times" w:cs="Arial"/>
          <w:color w:val="000000"/>
          <w:shd w:val="clear" w:color="auto" w:fill="FFFFFF"/>
        </w:rPr>
        <w:t xml:space="preserve">were pruned because they caused danger by covering view of traffic lights, signs and </w:t>
      </w:r>
      <w:r w:rsidR="00BC56E7">
        <w:rPr>
          <w:rFonts w:ascii="Times" w:eastAsia="Times New Roman" w:hAnsi="Times" w:cs="Arial"/>
          <w:color w:val="000000"/>
          <w:shd w:val="clear" w:color="auto" w:fill="FFFFFF"/>
        </w:rPr>
        <w:t>cameras.</w:t>
      </w:r>
    </w:p>
    <w:p w14:paraId="0124A40D" w14:textId="77777777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4908A3BC" w14:textId="77777777" w:rsidR="00152899" w:rsidRPr="00152899" w:rsidRDefault="00152899" w:rsidP="00152899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Since no official documents could be obtained during investigations regarding complaints</w:t>
      </w:r>
    </w:p>
    <w:p w14:paraId="6B7E2F1F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No. 9, 38, 44, 45, 61, 75, 83, 94, 105, 111, 115, 118, 123, 130, 136, 138, 151, 158, 160,</w:t>
      </w:r>
    </w:p>
    <w:p w14:paraId="15D116F3" w14:textId="77777777" w:rsidR="00F33A8A" w:rsidRDefault="00152899" w:rsidP="00F33A8A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181, 182, 19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>4, 196, 238, 239, 243, 257, 260, 261, 282, 284, 287, 297, 298, 305 and 308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inquiries were sent to law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enforcement authorities regarding the areas in question by representatives of the Ministry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of Environment and Natural Resources.</w:t>
      </w:r>
    </w:p>
    <w:p w14:paraId="3077F89D" w14:textId="77777777" w:rsidR="00F33A8A" w:rsidRDefault="00F33A8A" w:rsidP="00F33A8A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5F3B16D2" w14:textId="77777777" w:rsidR="00F33A8A" w:rsidRPr="00F33A8A" w:rsidRDefault="00152899" w:rsidP="00F33A8A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F33A8A">
        <w:rPr>
          <w:rFonts w:ascii="Times" w:eastAsia="Times New Roman" w:hAnsi="Times" w:cs="Arial"/>
          <w:color w:val="000000"/>
          <w:shd w:val="clear" w:color="auto" w:fill="FFFFFF"/>
        </w:rPr>
        <w:t>Complaints No. 6, 15, 17, 54, 62, 84, 85, 134, 145, 155, 207, 218</w:t>
      </w:r>
      <w:r w:rsidR="00F33A8A" w:rsidRPr="00F33A8A">
        <w:rPr>
          <w:rFonts w:ascii="Times" w:eastAsia="Times New Roman" w:hAnsi="Times" w:cs="Arial"/>
          <w:color w:val="000000"/>
          <w:shd w:val="clear" w:color="auto" w:fill="FFFFFF"/>
        </w:rPr>
        <w:t>,</w:t>
      </w:r>
      <w:r w:rsidRPr="00F33A8A">
        <w:rPr>
          <w:rFonts w:ascii="Times" w:eastAsia="Times New Roman" w:hAnsi="Times" w:cs="Arial"/>
          <w:color w:val="000000"/>
          <w:shd w:val="clear" w:color="auto" w:fill="FFFFFF"/>
        </w:rPr>
        <w:t xml:space="preserve"> 231</w:t>
      </w:r>
      <w:r w:rsidR="00F33A8A" w:rsidRPr="00F33A8A">
        <w:rPr>
          <w:rFonts w:ascii="Times" w:eastAsia="Times New Roman" w:hAnsi="Times" w:cs="Arial"/>
          <w:color w:val="000000"/>
          <w:shd w:val="clear" w:color="auto" w:fill="FFFFFF"/>
        </w:rPr>
        <w:t>, 273, 295 and 296</w:t>
      </w:r>
    </w:p>
    <w:p w14:paraId="50BC609D" w14:textId="77777777" w:rsidR="00F33A8A" w:rsidRDefault="00152899" w:rsidP="00F33A8A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F33A8A">
        <w:rPr>
          <w:rFonts w:ascii="Times" w:eastAsia="Times New Roman" w:hAnsi="Times" w:cs="Arial"/>
          <w:color w:val="000000"/>
          <w:shd w:val="clear" w:color="auto" w:fill="FFFFFF"/>
        </w:rPr>
        <w:t>were related to</w:t>
      </w:r>
      <w:r w:rsidR="00F33A8A" w:rsidRP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F33A8A">
        <w:rPr>
          <w:rFonts w:ascii="Times" w:eastAsia="Times New Roman" w:hAnsi="Times" w:cs="Arial"/>
          <w:color w:val="000000"/>
          <w:shd w:val="clear" w:color="auto" w:fill="FFFFFF"/>
        </w:rPr>
        <w:t>destroyed greeneries on private property. IDEA held talks with appropriate</w:t>
      </w:r>
    </w:p>
    <w:p w14:paraId="5B43EF5B" w14:textId="65D33D47" w:rsidR="00152899" w:rsidRPr="00F33A8A" w:rsidRDefault="00152899" w:rsidP="00F33A8A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F33A8A">
        <w:rPr>
          <w:rFonts w:ascii="Times" w:eastAsia="Times New Roman" w:hAnsi="Times" w:cs="Arial"/>
          <w:color w:val="000000"/>
          <w:shd w:val="clear" w:color="auto" w:fill="FFFFFF"/>
        </w:rPr>
        <w:t>authorities and property owners aimed at resolving such issues, and, in majority of cases, transfer of</w:t>
      </w:r>
      <w:r w:rsidR="00F33A8A" w:rsidRP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F33A8A">
        <w:rPr>
          <w:rFonts w:ascii="Times" w:eastAsia="Times New Roman" w:hAnsi="Times" w:cs="Arial"/>
          <w:color w:val="000000"/>
          <w:shd w:val="clear" w:color="auto" w:fill="FFFFFF"/>
        </w:rPr>
        <w:t>trees or restoration of the destroyed greeneries was achieved.</w:t>
      </w:r>
    </w:p>
    <w:p w14:paraId="21BF8883" w14:textId="77777777" w:rsid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702AF28F" w14:textId="153DAD42" w:rsidR="00152899" w:rsidRPr="00152899" w:rsidRDefault="00152899" w:rsidP="00152899">
      <w:pPr>
        <w:pStyle w:val="ListParagraph"/>
        <w:numPr>
          <w:ilvl w:val="0"/>
          <w:numId w:val="5"/>
        </w:num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Complaints No.1, 7, 12, 13, 14, 16, 18, 23, 27, 29, 35, 36, 41, 42, 43, 46, 47, 48, 56, 60,</w:t>
      </w:r>
    </w:p>
    <w:p w14:paraId="3AA839A8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65, 64, 63, 66, 67, 70, 71, 73, 80, 81, 86, 87, 88, 96, 97, 107, 108, 112, 114, 116, 117,</w:t>
      </w:r>
    </w:p>
    <w:p w14:paraId="62B8B679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119, 121, 127, 128, 131, 132, 140, 144, 146, 150, 157, 170, 173, 174, 175, 188, 189, 195,</w:t>
      </w:r>
    </w:p>
    <w:p w14:paraId="633D34FE" w14:textId="7777777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198, 200, 202, 204, 205, 216, 217, 225, 237, 240, 242, 244, 246, 247, 248, 252, 253, 256,</w:t>
      </w:r>
    </w:p>
    <w:p w14:paraId="4BE4C409" w14:textId="1FB648D7" w:rsidR="00152899" w:rsidRPr="00152899" w:rsidRDefault="00152899" w:rsidP="00152899">
      <w:pPr>
        <w:rPr>
          <w:rFonts w:ascii="Times" w:eastAsia="Times New Roman" w:hAnsi="Times" w:cs="Arial"/>
          <w:color w:val="000000"/>
          <w:shd w:val="clear" w:color="auto" w:fill="FFFFFF"/>
        </w:rPr>
      </w:pPr>
      <w:r w:rsidRPr="00152899">
        <w:rPr>
          <w:rFonts w:ascii="Times" w:eastAsia="Times New Roman" w:hAnsi="Times" w:cs="Arial"/>
          <w:color w:val="000000"/>
          <w:shd w:val="clear" w:color="auto" w:fill="FFFFFF"/>
        </w:rPr>
        <w:t>261, 262, 264, 265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, </w:t>
      </w:r>
      <w:r w:rsidR="00F33A8A" w:rsidRPr="00F33A8A">
        <w:rPr>
          <w:rFonts w:ascii="Times" w:eastAsia="Times New Roman" w:hAnsi="Times" w:cs="Arial"/>
          <w:color w:val="000000"/>
          <w:shd w:val="clear" w:color="auto" w:fill="FFFFFF"/>
        </w:rPr>
        <w:t>267, 269, 270, 274, 275, 276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>, 279, 283, 285, 288, 289, 300 and 306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 xml:space="preserve"> were cases of potential tree-cutting. No signs of tree cutting were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observed at the relevant locations by the arriving response team. Nonetheless, the areas,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where removal of trees was likely to occur, were taken under monitoring. Thus, trees that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are under threat of damage in those areas were recorded and relevant documents were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issued by the Mini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stry of Environment and Natural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Resources, while IDEA addressed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official letters to the relevant executive bodies of Baku and its districts. Based on these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documents and letters, executive bodies have instructed the appropriate agencies with</w:t>
      </w:r>
      <w:r w:rsidR="00F33A8A">
        <w:rPr>
          <w:rFonts w:ascii="Times" w:eastAsia="Times New Roman" w:hAnsi="Times" w:cs="Arial"/>
          <w:color w:val="000000"/>
          <w:shd w:val="clear" w:color="auto" w:fill="FFFFFF"/>
        </w:rPr>
        <w:t xml:space="preserve"> </w:t>
      </w:r>
      <w:r w:rsidRPr="00152899">
        <w:rPr>
          <w:rFonts w:ascii="Times" w:eastAsia="Times New Roman" w:hAnsi="Times" w:cs="Arial"/>
          <w:color w:val="000000"/>
          <w:shd w:val="clear" w:color="auto" w:fill="FFFFFF"/>
        </w:rPr>
        <w:t>regard to greenery protection and oversight at relevant areas.</w:t>
      </w:r>
    </w:p>
    <w:p w14:paraId="2D88A949" w14:textId="77777777" w:rsidR="002F7BDE" w:rsidRPr="00152899" w:rsidRDefault="002F7BDE" w:rsidP="00152899">
      <w:pPr>
        <w:rPr>
          <w:rFonts w:ascii="Times" w:eastAsia="Times New Roman" w:hAnsi="Times" w:cs="Arial"/>
          <w:shd w:val="clear" w:color="auto" w:fill="FFFFFF"/>
        </w:rPr>
      </w:pPr>
    </w:p>
    <w:p w14:paraId="2186500A" w14:textId="17F42ED2" w:rsidR="00912C95" w:rsidRPr="002F7BDE" w:rsidRDefault="00C80CD0" w:rsidP="002F7BDE">
      <w:pPr>
        <w:rPr>
          <w:rFonts w:ascii="Times" w:eastAsia="Times New Roman" w:hAnsi="Times" w:cs="Arial"/>
          <w:shd w:val="clear" w:color="auto" w:fill="FFFFFF"/>
        </w:rPr>
      </w:pPr>
      <w:r w:rsidRPr="002F7BDE">
        <w:rPr>
          <w:rFonts w:ascii="Times" w:eastAsia="Times New Roman" w:hAnsi="Times" w:cs="Arial"/>
          <w:shd w:val="clear" w:color="auto" w:fill="FFFFFF"/>
        </w:rPr>
        <w:t>More information about the s</w:t>
      </w:r>
      <w:r w:rsidR="00432892" w:rsidRPr="002F7BDE">
        <w:rPr>
          <w:rFonts w:ascii="Times" w:eastAsia="Times New Roman" w:hAnsi="Times" w:cs="Arial"/>
          <w:shd w:val="clear" w:color="auto" w:fill="FFFFFF"/>
        </w:rPr>
        <w:t xml:space="preserve">ubmitted </w:t>
      </w:r>
      <w:r w:rsidR="002F7BDE">
        <w:rPr>
          <w:rFonts w:ascii="Times" w:eastAsia="Times New Roman" w:hAnsi="Times" w:cs="Arial"/>
          <w:shd w:val="clear" w:color="auto" w:fill="FFFFFF"/>
        </w:rPr>
        <w:t xml:space="preserve">complaints </w:t>
      </w:r>
      <w:r w:rsidRPr="002F7BDE">
        <w:rPr>
          <w:rFonts w:ascii="Times" w:eastAsia="Times New Roman" w:hAnsi="Times" w:cs="Arial"/>
          <w:shd w:val="clear" w:color="auto" w:fill="FFFFFF"/>
        </w:rPr>
        <w:t xml:space="preserve">and </w:t>
      </w:r>
      <w:r w:rsidR="002F7BDE">
        <w:rPr>
          <w:rFonts w:ascii="Times" w:eastAsia="Times New Roman" w:hAnsi="Times" w:cs="Arial"/>
          <w:shd w:val="clear" w:color="auto" w:fill="FFFFFF"/>
        </w:rPr>
        <w:t xml:space="preserve">the taken action </w:t>
      </w:r>
      <w:r w:rsidRPr="002F7BDE">
        <w:rPr>
          <w:rFonts w:ascii="Times" w:eastAsia="Times New Roman" w:hAnsi="Times" w:cs="Arial"/>
          <w:shd w:val="clear" w:color="auto" w:fill="FFFFFF"/>
        </w:rPr>
        <w:t xml:space="preserve">can be obtained from IDEA’s </w:t>
      </w:r>
      <w:r w:rsidR="002F7BDE" w:rsidRPr="002F7BDE">
        <w:rPr>
          <w:rFonts w:ascii="Times" w:eastAsia="Times New Roman" w:hAnsi="Times" w:cs="Arial"/>
          <w:shd w:val="clear" w:color="auto" w:fill="FFFFFF"/>
        </w:rPr>
        <w:t xml:space="preserve">regularly updated </w:t>
      </w:r>
      <w:r w:rsidRPr="002F7BDE">
        <w:rPr>
          <w:rFonts w:ascii="Times" w:eastAsia="Times New Roman" w:hAnsi="Times" w:cs="Arial"/>
          <w:shd w:val="clear" w:color="auto" w:fill="FFFFFF"/>
        </w:rPr>
        <w:t xml:space="preserve">website </w:t>
      </w:r>
      <w:r w:rsidR="0061633D" w:rsidRPr="002F7BDE">
        <w:rPr>
          <w:rFonts w:ascii="Times" w:eastAsia="Times New Roman" w:hAnsi="Times" w:cs="Arial"/>
          <w:shd w:val="clear" w:color="auto" w:fill="FFFFFF"/>
        </w:rPr>
        <w:t>(</w:t>
      </w:r>
      <w:hyperlink r:id="rId6" w:history="1">
        <w:r w:rsidR="00BC56E7" w:rsidRPr="009972E0">
          <w:rPr>
            <w:rStyle w:val="Hyperlink"/>
          </w:rPr>
          <w:t>http://ideacampaign.org/first_aid_to_the_nature/</w:t>
        </w:r>
      </w:hyperlink>
      <w:r w:rsidR="0061633D" w:rsidRPr="002F7BDE">
        <w:rPr>
          <w:rFonts w:ascii="Times" w:eastAsia="Times New Roman" w:hAnsi="Times" w:cs="Arial"/>
          <w:shd w:val="clear" w:color="auto" w:fill="FFFFFF"/>
        </w:rPr>
        <w:t>).</w:t>
      </w:r>
    </w:p>
    <w:p w14:paraId="4A75977F" w14:textId="77777777" w:rsidR="0094710A" w:rsidRPr="00DE207B" w:rsidRDefault="0094710A" w:rsidP="00631068">
      <w:pPr>
        <w:rPr>
          <w:rFonts w:ascii="Times" w:eastAsia="Times New Roman" w:hAnsi="Times" w:cs="Times New Roman"/>
        </w:rPr>
      </w:pPr>
    </w:p>
    <w:p w14:paraId="615D6EE4" w14:textId="492EFDDA" w:rsidR="00C80CD0" w:rsidRPr="00DE207B" w:rsidRDefault="00C80CD0" w:rsidP="00C80CD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cs="Arial"/>
          <w:color w:val="000000"/>
          <w:sz w:val="24"/>
          <w:szCs w:val="24"/>
        </w:rPr>
      </w:pPr>
      <w:r w:rsidRPr="00DE207B">
        <w:rPr>
          <w:rFonts w:cs="Arial"/>
          <w:color w:val="000000"/>
          <w:sz w:val="24"/>
          <w:szCs w:val="24"/>
        </w:rPr>
        <w:t xml:space="preserve">IDEA Public Union expresses its deep gratitude to the Ministry of Ecology and Natural Resources, appropriate </w:t>
      </w:r>
      <w:r w:rsidR="002F7BDE">
        <w:rPr>
          <w:rFonts w:cs="Arial"/>
          <w:color w:val="000000"/>
          <w:sz w:val="24"/>
          <w:szCs w:val="24"/>
        </w:rPr>
        <w:t>e</w:t>
      </w:r>
      <w:r w:rsidRPr="00DE207B">
        <w:rPr>
          <w:rFonts w:cs="Arial"/>
          <w:color w:val="000000"/>
          <w:sz w:val="24"/>
          <w:szCs w:val="24"/>
        </w:rPr>
        <w:t xml:space="preserve">xecutive </w:t>
      </w:r>
      <w:r w:rsidR="002F7BDE">
        <w:rPr>
          <w:rFonts w:cs="Arial"/>
          <w:color w:val="000000"/>
          <w:sz w:val="24"/>
          <w:szCs w:val="24"/>
        </w:rPr>
        <w:t>bodies</w:t>
      </w:r>
      <w:r w:rsidRPr="00DE207B">
        <w:rPr>
          <w:rFonts w:cs="Arial"/>
          <w:color w:val="000000"/>
          <w:sz w:val="24"/>
          <w:szCs w:val="24"/>
        </w:rPr>
        <w:t xml:space="preserve">, and </w:t>
      </w:r>
      <w:r w:rsidR="002F7BDE">
        <w:rPr>
          <w:rFonts w:cs="Arial"/>
          <w:color w:val="000000"/>
          <w:sz w:val="24"/>
          <w:szCs w:val="24"/>
        </w:rPr>
        <w:t xml:space="preserve">our </w:t>
      </w:r>
      <w:r w:rsidRPr="00DE207B">
        <w:rPr>
          <w:rFonts w:cs="Arial"/>
          <w:color w:val="000000"/>
          <w:sz w:val="24"/>
          <w:szCs w:val="24"/>
        </w:rPr>
        <w:t xml:space="preserve">citizens for their </w:t>
      </w:r>
      <w:r w:rsidR="002F7BDE">
        <w:rPr>
          <w:rFonts w:cs="Arial"/>
          <w:color w:val="000000"/>
          <w:sz w:val="24"/>
          <w:szCs w:val="24"/>
        </w:rPr>
        <w:t xml:space="preserve">invaluable </w:t>
      </w:r>
      <w:r w:rsidRPr="00DE207B">
        <w:rPr>
          <w:rFonts w:cs="Arial"/>
          <w:color w:val="000000"/>
          <w:sz w:val="24"/>
          <w:szCs w:val="24"/>
        </w:rPr>
        <w:t xml:space="preserve">support to "No </w:t>
      </w:r>
      <w:r w:rsidR="002F7BDE">
        <w:rPr>
          <w:rFonts w:cs="Arial"/>
          <w:color w:val="000000"/>
          <w:sz w:val="24"/>
          <w:szCs w:val="24"/>
        </w:rPr>
        <w:t>T</w:t>
      </w:r>
      <w:r w:rsidRPr="00DE207B">
        <w:rPr>
          <w:rFonts w:cs="Arial"/>
          <w:color w:val="000000"/>
          <w:sz w:val="24"/>
          <w:szCs w:val="24"/>
        </w:rPr>
        <w:t xml:space="preserve">ree </w:t>
      </w:r>
      <w:r w:rsidR="002F7BDE">
        <w:rPr>
          <w:rFonts w:cs="Arial"/>
          <w:color w:val="000000"/>
          <w:sz w:val="24"/>
          <w:szCs w:val="24"/>
        </w:rPr>
        <w:t>C</w:t>
      </w:r>
      <w:r w:rsidRPr="00DE207B">
        <w:rPr>
          <w:rFonts w:cs="Arial"/>
          <w:color w:val="000000"/>
          <w:sz w:val="24"/>
          <w:szCs w:val="24"/>
        </w:rPr>
        <w:t>utting!" program.</w:t>
      </w:r>
    </w:p>
    <w:p w14:paraId="5874126B" w14:textId="3FA58010" w:rsidR="00C80CD0" w:rsidRPr="00DE207B" w:rsidRDefault="00C80CD0" w:rsidP="00C80CD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cs="Arial"/>
          <w:color w:val="000000"/>
          <w:sz w:val="24"/>
          <w:szCs w:val="24"/>
        </w:rPr>
      </w:pPr>
      <w:r w:rsidRPr="00DE207B">
        <w:rPr>
          <w:rFonts w:cs="Arial"/>
          <w:color w:val="000000"/>
          <w:sz w:val="24"/>
          <w:szCs w:val="24"/>
        </w:rPr>
        <w:br/>
        <w:t xml:space="preserve">Once again, IDEA encourages citizens to </w:t>
      </w:r>
      <w:r w:rsidR="002F7BDE">
        <w:rPr>
          <w:rFonts w:cs="Arial"/>
          <w:color w:val="000000"/>
          <w:sz w:val="24"/>
          <w:szCs w:val="24"/>
        </w:rPr>
        <w:t xml:space="preserve">report </w:t>
      </w:r>
      <w:r w:rsidR="00951166">
        <w:rPr>
          <w:rFonts w:cs="Arial"/>
          <w:color w:val="000000"/>
          <w:sz w:val="24"/>
          <w:szCs w:val="24"/>
        </w:rPr>
        <w:t xml:space="preserve">all </w:t>
      </w:r>
      <w:r w:rsidR="002F7BDE">
        <w:rPr>
          <w:rFonts w:cs="Arial"/>
          <w:color w:val="000000"/>
          <w:sz w:val="24"/>
          <w:szCs w:val="24"/>
        </w:rPr>
        <w:t xml:space="preserve">cases of </w:t>
      </w:r>
      <w:r w:rsidRPr="00DE207B">
        <w:rPr>
          <w:rFonts w:cs="Arial"/>
          <w:color w:val="000000"/>
          <w:sz w:val="24"/>
          <w:szCs w:val="24"/>
        </w:rPr>
        <w:t xml:space="preserve">illegal tree cutting by calling </w:t>
      </w:r>
      <w:r w:rsidR="002F7BDE">
        <w:rPr>
          <w:rFonts w:cs="Arial"/>
          <w:color w:val="000000"/>
          <w:sz w:val="24"/>
          <w:szCs w:val="24"/>
        </w:rPr>
        <w:t xml:space="preserve">our </w:t>
      </w:r>
      <w:r w:rsidRPr="00DE207B">
        <w:rPr>
          <w:rFonts w:cs="Arial"/>
          <w:color w:val="000000"/>
          <w:sz w:val="24"/>
          <w:szCs w:val="24"/>
        </w:rPr>
        <w:t>1113 hotline from all mobile operators and landlines.</w:t>
      </w:r>
    </w:p>
    <w:p w14:paraId="2425F098" w14:textId="7F177C1D" w:rsidR="00631068" w:rsidRPr="00DE207B" w:rsidRDefault="00631068" w:rsidP="00FA32EB">
      <w:pPr>
        <w:rPr>
          <w:rFonts w:ascii="Times" w:eastAsia="Times New Roman" w:hAnsi="Times" w:cs="Arial"/>
          <w:color w:val="000000"/>
          <w:shd w:val="clear" w:color="auto" w:fill="FFFFFF"/>
        </w:rPr>
      </w:pPr>
    </w:p>
    <w:p w14:paraId="4D9899F6" w14:textId="77777777" w:rsidR="004152C3" w:rsidRPr="00DE207B" w:rsidRDefault="004152C3">
      <w:pPr>
        <w:rPr>
          <w:rFonts w:ascii="Times" w:eastAsia="Times New Roman" w:hAnsi="Times" w:cs="Times New Roman"/>
        </w:rPr>
      </w:pPr>
    </w:p>
    <w:sectPr w:rsidR="004152C3" w:rsidRPr="00DE207B" w:rsidSect="000B25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Kaiti SC Regular">
    <w:charset w:val="50"/>
    <w:family w:val="auto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A422A"/>
    <w:multiLevelType w:val="hybridMultilevel"/>
    <w:tmpl w:val="5A086084"/>
    <w:lvl w:ilvl="0" w:tplc="506A5A16">
      <w:start w:val="2"/>
      <w:numFmt w:val="bullet"/>
      <w:lvlText w:val="-"/>
      <w:lvlJc w:val="left"/>
      <w:pPr>
        <w:ind w:left="720" w:hanging="360"/>
      </w:pPr>
      <w:rPr>
        <w:rFonts w:ascii="Times" w:eastAsia="Kaiti SC Regular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5E2C"/>
    <w:multiLevelType w:val="hybridMultilevel"/>
    <w:tmpl w:val="FAFAF14A"/>
    <w:lvl w:ilvl="0" w:tplc="506A5A16">
      <w:start w:val="2"/>
      <w:numFmt w:val="bullet"/>
      <w:lvlText w:val="-"/>
      <w:lvlJc w:val="left"/>
      <w:pPr>
        <w:ind w:left="360" w:hanging="360"/>
      </w:pPr>
      <w:rPr>
        <w:rFonts w:ascii="Times" w:eastAsia="Kaiti SC Regular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42443"/>
    <w:multiLevelType w:val="hybridMultilevel"/>
    <w:tmpl w:val="B978C8FC"/>
    <w:lvl w:ilvl="0" w:tplc="506A5A16">
      <w:start w:val="2"/>
      <w:numFmt w:val="bullet"/>
      <w:lvlText w:val="-"/>
      <w:lvlJc w:val="left"/>
      <w:pPr>
        <w:ind w:left="360" w:hanging="360"/>
      </w:pPr>
      <w:rPr>
        <w:rFonts w:ascii="Times" w:eastAsia="Kaiti SC Regular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C310AD"/>
    <w:multiLevelType w:val="hybridMultilevel"/>
    <w:tmpl w:val="FABA40C0"/>
    <w:lvl w:ilvl="0" w:tplc="506A5A16">
      <w:start w:val="2"/>
      <w:numFmt w:val="bullet"/>
      <w:lvlText w:val="-"/>
      <w:lvlJc w:val="left"/>
      <w:pPr>
        <w:ind w:left="720" w:hanging="360"/>
      </w:pPr>
      <w:rPr>
        <w:rFonts w:ascii="Times" w:eastAsia="Kaiti SC Regular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5632B"/>
    <w:multiLevelType w:val="hybridMultilevel"/>
    <w:tmpl w:val="5F605096"/>
    <w:lvl w:ilvl="0" w:tplc="506A5A16">
      <w:start w:val="2"/>
      <w:numFmt w:val="bullet"/>
      <w:lvlText w:val="-"/>
      <w:lvlJc w:val="left"/>
      <w:pPr>
        <w:ind w:left="720" w:hanging="360"/>
      </w:pPr>
      <w:rPr>
        <w:rFonts w:ascii="Times" w:eastAsia="Kaiti SC Regular" w:hAnsi="Times" w:cs="Time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A"/>
    <w:rsid w:val="00011645"/>
    <w:rsid w:val="00021832"/>
    <w:rsid w:val="00094962"/>
    <w:rsid w:val="000B2531"/>
    <w:rsid w:val="00105348"/>
    <w:rsid w:val="00135F7F"/>
    <w:rsid w:val="00152899"/>
    <w:rsid w:val="001C35ED"/>
    <w:rsid w:val="001C3789"/>
    <w:rsid w:val="001C44BF"/>
    <w:rsid w:val="001C7D1E"/>
    <w:rsid w:val="001E760F"/>
    <w:rsid w:val="00277132"/>
    <w:rsid w:val="00286952"/>
    <w:rsid w:val="002C6857"/>
    <w:rsid w:val="002E148A"/>
    <w:rsid w:val="002F7BDE"/>
    <w:rsid w:val="0030010E"/>
    <w:rsid w:val="00315D06"/>
    <w:rsid w:val="00332B6E"/>
    <w:rsid w:val="00350211"/>
    <w:rsid w:val="003517E1"/>
    <w:rsid w:val="003770D4"/>
    <w:rsid w:val="004152C3"/>
    <w:rsid w:val="0042683A"/>
    <w:rsid w:val="00432892"/>
    <w:rsid w:val="00436258"/>
    <w:rsid w:val="00443A29"/>
    <w:rsid w:val="00477C5B"/>
    <w:rsid w:val="004848BC"/>
    <w:rsid w:val="004D0B40"/>
    <w:rsid w:val="004D489A"/>
    <w:rsid w:val="00536B7E"/>
    <w:rsid w:val="00551D77"/>
    <w:rsid w:val="00553A69"/>
    <w:rsid w:val="00563D49"/>
    <w:rsid w:val="005805C6"/>
    <w:rsid w:val="005863F6"/>
    <w:rsid w:val="005A3901"/>
    <w:rsid w:val="005C414E"/>
    <w:rsid w:val="005C6971"/>
    <w:rsid w:val="005F619E"/>
    <w:rsid w:val="00605514"/>
    <w:rsid w:val="00606071"/>
    <w:rsid w:val="00606552"/>
    <w:rsid w:val="00613D4D"/>
    <w:rsid w:val="0061633D"/>
    <w:rsid w:val="006207F0"/>
    <w:rsid w:val="00624DF6"/>
    <w:rsid w:val="00631068"/>
    <w:rsid w:val="00675838"/>
    <w:rsid w:val="006A4F24"/>
    <w:rsid w:val="006E4B6A"/>
    <w:rsid w:val="00753523"/>
    <w:rsid w:val="00763F8B"/>
    <w:rsid w:val="0077001F"/>
    <w:rsid w:val="007A65C0"/>
    <w:rsid w:val="007E083B"/>
    <w:rsid w:val="0085236F"/>
    <w:rsid w:val="008543AB"/>
    <w:rsid w:val="00877A58"/>
    <w:rsid w:val="00880D18"/>
    <w:rsid w:val="008B40A3"/>
    <w:rsid w:val="008D3698"/>
    <w:rsid w:val="008F1E4A"/>
    <w:rsid w:val="00912C95"/>
    <w:rsid w:val="00930D38"/>
    <w:rsid w:val="00932788"/>
    <w:rsid w:val="00935F46"/>
    <w:rsid w:val="0094710A"/>
    <w:rsid w:val="00951166"/>
    <w:rsid w:val="0096650B"/>
    <w:rsid w:val="009D3B4F"/>
    <w:rsid w:val="009F4367"/>
    <w:rsid w:val="009F6B65"/>
    <w:rsid w:val="00A35209"/>
    <w:rsid w:val="00A50BCB"/>
    <w:rsid w:val="00A56CE1"/>
    <w:rsid w:val="00A706D2"/>
    <w:rsid w:val="00A95E1B"/>
    <w:rsid w:val="00AC2EDB"/>
    <w:rsid w:val="00AE2D42"/>
    <w:rsid w:val="00B05605"/>
    <w:rsid w:val="00B505BD"/>
    <w:rsid w:val="00B5771A"/>
    <w:rsid w:val="00BC56E7"/>
    <w:rsid w:val="00C80CD0"/>
    <w:rsid w:val="00CD39F7"/>
    <w:rsid w:val="00D01A06"/>
    <w:rsid w:val="00D025F0"/>
    <w:rsid w:val="00D12783"/>
    <w:rsid w:val="00D476E4"/>
    <w:rsid w:val="00D762F4"/>
    <w:rsid w:val="00D86639"/>
    <w:rsid w:val="00DA4014"/>
    <w:rsid w:val="00DA549F"/>
    <w:rsid w:val="00DB3E62"/>
    <w:rsid w:val="00DD5CBB"/>
    <w:rsid w:val="00DE207B"/>
    <w:rsid w:val="00E564BD"/>
    <w:rsid w:val="00EE1CAF"/>
    <w:rsid w:val="00EE749A"/>
    <w:rsid w:val="00EF1B17"/>
    <w:rsid w:val="00F25F58"/>
    <w:rsid w:val="00F33A8A"/>
    <w:rsid w:val="00F74927"/>
    <w:rsid w:val="00F74D5A"/>
    <w:rsid w:val="00F949F0"/>
    <w:rsid w:val="00FA32EB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E81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1E4A"/>
    <w:rPr>
      <w:b/>
      <w:bCs/>
    </w:rPr>
  </w:style>
  <w:style w:type="character" w:customStyle="1" w:styleId="apple-converted-space">
    <w:name w:val="apple-converted-space"/>
    <w:basedOn w:val="DefaultParagraphFont"/>
    <w:rsid w:val="004D489A"/>
  </w:style>
  <w:style w:type="character" w:styleId="Emphasis">
    <w:name w:val="Emphasis"/>
    <w:basedOn w:val="DefaultParagraphFont"/>
    <w:uiPriority w:val="20"/>
    <w:qFormat/>
    <w:rsid w:val="004D489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5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5209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52C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94710A"/>
  </w:style>
  <w:style w:type="paragraph" w:styleId="NormalWeb">
    <w:name w:val="Normal (Web)"/>
    <w:basedOn w:val="Normal"/>
    <w:uiPriority w:val="99"/>
    <w:semiHidden/>
    <w:unhideWhenUsed/>
    <w:rsid w:val="00C80C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2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5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75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50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deacampaign.org/first_aid_to_the_natur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07A9-F169-1149-9C59-9FBCB48A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1412</Words>
  <Characters>8050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 Public Union</dc:creator>
  <cp:lastModifiedBy>Sabina Gasimova</cp:lastModifiedBy>
  <cp:revision>13</cp:revision>
  <dcterms:created xsi:type="dcterms:W3CDTF">2016-05-09T05:42:00Z</dcterms:created>
  <dcterms:modified xsi:type="dcterms:W3CDTF">2018-05-11T06:50:00Z</dcterms:modified>
</cp:coreProperties>
</file>